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943.0" w:type="dxa"/>
        <w:jc w:val="left"/>
        <w:tblInd w:w="-108.0" w:type="dxa"/>
        <w:tblBorders>
          <w:top w:color="cccccc" w:space="0" w:sz="4" w:val="single"/>
          <w:left w:color="cccccc" w:space="0" w:sz="4" w:val="single"/>
          <w:bottom w:color="cccccc" w:space="0" w:sz="4" w:val="single"/>
          <w:right w:color="cccccc" w:space="0" w:sz="4" w:val="single"/>
          <w:insideH w:color="cccccc" w:space="0" w:sz="4" w:val="single"/>
          <w:insideV w:color="cccccc" w:space="0" w:sz="4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životopis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2943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sobní informace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Jméno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14"/>
                <w:szCs w:val="14"/>
                <w:rtl w:val="0"/>
              </w:rPr>
              <w:t xml:space="preserve">[titul, jméno, příjmení]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ulice, číslo domu, PSČ, město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40" w:before="4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2943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zdělání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6.0" w:type="dxa"/>
        <w:jc w:val="left"/>
        <w:tblInd w:w="-108.0" w:type="dxa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rHeight w:val="298.06640624999994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right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Název školy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.06640624999994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right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Období (od – 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[Uveďte samostatnou položku počínaje nejvyšším dosaženým vzdělání]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jc w:val="righ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Obor studia, specializace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right="0"/>
              <w:jc w:val="righ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jc w:val="righ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Závěrečná zkouška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titul</w:t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2943.0" w:type="dxa"/>
        <w:jc w:val="left"/>
        <w:tblInd w:w="-108.0" w:type="dxa"/>
        <w:tblBorders>
          <w:top w:color="cccccc" w:space="0" w:sz="4" w:val="single"/>
          <w:left w:color="cccccc" w:space="0" w:sz="4" w:val="single"/>
          <w:bottom w:color="cccccc" w:space="0" w:sz="4" w:val="single"/>
          <w:right w:color="cccccc" w:space="0" w:sz="4" w:val="single"/>
          <w:insideH w:color="cccccc" w:space="0" w:sz="4" w:val="single"/>
          <w:insideV w:color="cccccc" w:space="0" w:sz="4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racovní zkušenosti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tbl>
      <w:tblPr>
        <w:tblStyle w:val="Table7"/>
        <w:tblW w:w="10456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Období (od – 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Uveďte samostatnou položku pro každou dosaženou pozici počínaje nejaktuálnější]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Jméno zaměstnavatele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Oblast podnikání nebo název odvětví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osažená pozice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Hlavní pracovní náplň a odpovědnost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2943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schopnosti a dovednosti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456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gridCol w:w="284"/>
        <w:gridCol w:w="4002"/>
        <w:gridCol w:w="3227"/>
        <w:tblGridChange w:id="0">
          <w:tblGrid>
            <w:gridCol w:w="2943"/>
            <w:gridCol w:w="284"/>
            <w:gridCol w:w="4002"/>
            <w:gridCol w:w="322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jazykové znalosti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Uveďte jazyk a úroveň znalosti, příp. relevantní zkoušky]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8">
            <w:pPr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456.0" w:type="dxa"/>
        <w:jc w:val="left"/>
        <w:tblInd w:w="-108.0" w:type="dxa"/>
        <w:tblBorders>
          <w:top w:color="999999" w:space="0" w:sz="4" w:val="single"/>
          <w:left w:color="999999" w:space="0" w:sz="4" w:val="single"/>
          <w:bottom w:color="999999" w:space="0" w:sz="4" w:val="single"/>
          <w:right w:color="999999" w:space="0" w:sz="4" w:val="single"/>
          <w:insideH w:color="999999" w:space="0" w:sz="4" w:val="single"/>
          <w:insideV w:color="999999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18"/>
              </w:tabs>
              <w:spacing w:after="20" w:before="20" w:line="240" w:lineRule="auto"/>
              <w:ind w:left="0" w:right="33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znalost pc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D">
            <w:pPr>
              <w:jc w:val="right"/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Řidičský průkaz: </w:t>
              <w:br w:type="textWrapping"/>
            </w:r>
            <w:r w:rsidDel="00000000" w:rsidR="00000000" w:rsidRPr="00000000">
              <w:rPr>
                <w:rFonts w:ascii="Verdana" w:cs="Verdana" w:eastAsia="Verdana" w:hAnsi="Verdana"/>
                <w:smallCaps w:val="1"/>
                <w:sz w:val="20"/>
                <w:szCs w:val="20"/>
                <w:rtl w:val="0"/>
              </w:rPr>
              <w:t xml:space="preserve">skupina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0">
            <w:pPr>
              <w:jc w:val="right"/>
              <w:rPr>
                <w:rFonts w:ascii="Verdana" w:cs="Verdana" w:eastAsia="Verdana" w:hAnsi="Verdana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Dovednosti, kurzy: </w:t>
              <w:br w:type="textWrapping"/>
            </w:r>
            <w:r w:rsidDel="00000000" w:rsidR="00000000" w:rsidRPr="00000000">
              <w:rPr>
                <w:rFonts w:ascii="Verdana" w:cs="Verdana" w:eastAsia="Verdana" w:hAnsi="Verdana"/>
                <w:smallCaps w:val="1"/>
                <w:sz w:val="20"/>
                <w:szCs w:val="20"/>
                <w:rtl w:val="0"/>
              </w:rPr>
              <w:t xml:space="preserve">např. průkazy + platnost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18"/>
              </w:tabs>
              <w:spacing w:after="20" w:before="20" w:line="240" w:lineRule="auto"/>
              <w:ind w:left="0" w:right="33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456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jc w:val="right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další schopnosti a dovednosti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Jiné, výše neuvedené schopnosti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dovednosti a zájmy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Popište tyto dovednosti a určete, kde byly získány]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456.0" w:type="dxa"/>
        <w:jc w:val="left"/>
        <w:tblInd w:w="-108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mallCaps w:val="1"/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oplňující informace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V……………………………………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dne……………………………….</w:t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righ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Zde uveďte všechny další relevantní informace, např. kontaktní osoby, reference apod.]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Jméno, příjmení, podpis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20" w:before="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pgSz w:h="16838" w:w="11906" w:orient="portrait"/>
      <w:pgMar w:bottom="851" w:top="851" w:left="851" w:right="1797" w:header="720" w:footer="4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261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3495" cy="155575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39015" y="3706975"/>
                        <a:ext cx="1397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3495" cy="155575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495" cy="155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basedOn w:val="Standardnípísmoodstavce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adpis">
    <w:name w:val="Nadpis"/>
    <w:basedOn w:val="Normal"/>
    <w:next w:val="BodyText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cs-CZ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1"/>
      <w:suppressAutoHyphens w:val="0"/>
      <w:bidi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Rejstřík">
    <w:name w:val="Rejstřík"/>
    <w:basedOn w:val="Normal"/>
    <w:next w:val="Rejstřík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Aaoeeu">
    <w:name w:val="Aaoeeu"/>
    <w:next w:val="Aaoeeu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A?eeaoae?aa1">
    <w:name w:val="A?eeaoae?aa 1"/>
    <w:basedOn w:val="Aaoeeu"/>
    <w:next w:val="Aaoeeu"/>
    <w:autoRedefine w:val="0"/>
    <w:hidden w:val="0"/>
    <w:qFormat w:val="0"/>
    <w:pPr>
      <w:keepNext w:val="1"/>
      <w:widowControl w:val="0"/>
      <w:suppressAutoHyphens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A?eeaoae?aa2">
    <w:name w:val="A?eeaoae?aa 2"/>
    <w:basedOn w:val="Aaoeeu"/>
    <w:next w:val="Aaoeeu"/>
    <w:autoRedefine w:val="0"/>
    <w:hidden w:val="0"/>
    <w:qFormat w:val="0"/>
    <w:pPr>
      <w:keepNext w:val="1"/>
      <w:widowControl w:val="0"/>
      <w:suppressAutoHyphens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Eaoae?aa">
    <w:name w:val="Eaoae?aa"/>
    <w:basedOn w:val="Aaoeeu"/>
    <w:next w:val="Eaoae?aa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O?iaeaeiYiio2">
    <w:name w:val="O?ia eaeiYiio 2"/>
    <w:basedOn w:val="Aaoeeu"/>
    <w:next w:val="O?iaeaeiYiio2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w w:val="100"/>
      <w:position w:val="-1"/>
      <w:sz w:val="16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Záhlavíazápatí">
    <w:name w:val="Záhlaví a zápatí"/>
    <w:basedOn w:val="Normal"/>
    <w:next w:val="Záhlavíazápatí"/>
    <w:autoRedefine w:val="0"/>
    <w:hidden w:val="0"/>
    <w:qFormat w:val="0"/>
    <w:pPr>
      <w:widowControl w:val="1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1"/>
      <w:tabs>
        <w:tab w:val="center" w:leader="none" w:pos="4536"/>
        <w:tab w:val="right" w:leader="none" w:pos="9072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Obsahtabulky">
    <w:name w:val="Obsah tabulky"/>
    <w:basedOn w:val="Normal"/>
    <w:next w:val="Obsahtabulky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Nadpistabulky">
    <w:name w:val="Nadpis tabulky"/>
    <w:basedOn w:val="Obsahtabulky"/>
    <w:next w:val="Nadpistabulky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Obsahrámce">
    <w:name w:val="Obsah rámce"/>
    <w:basedOn w:val="Normal"/>
    <w:next w:val="Obsahrámc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dpKnPGKUTcz/Eb3q6IMrTp6z8g==">CgMxLjA4AHIhMUVzVXU3NC1kaDVWZ0ltTzgzdVNLam5TSmx0Ym9tR0ZH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2021-02-02T12:47:00Z</dcterms:created>
  <dc:creator>Jan Krejci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